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D1" w:rsidRDefault="00FF02D1" w:rsidP="00FF02D1">
      <w:pPr>
        <w:pStyle w:val="10"/>
        <w:shd w:val="clear" w:color="auto" w:fill="auto"/>
        <w:ind w:right="40"/>
      </w:pPr>
      <w:bookmarkStart w:id="0" w:name="bookmark0"/>
      <w:r>
        <w:rPr>
          <w:color w:val="000000"/>
          <w:lang w:eastAsia="ru-RU" w:bidi="ru-RU"/>
        </w:rPr>
        <w:t>План мероприятий, направленных на формирование и оценку функциональной грамотности обучающихся</w:t>
      </w:r>
      <w:bookmarkEnd w:id="0"/>
    </w:p>
    <w:p w:rsidR="00FF02D1" w:rsidRDefault="00D868B8" w:rsidP="00FF02D1">
      <w:pPr>
        <w:pStyle w:val="10"/>
        <w:shd w:val="clear" w:color="auto" w:fill="auto"/>
        <w:ind w:right="40"/>
      </w:pPr>
      <w:bookmarkStart w:id="1" w:name="bookmark1"/>
      <w:r>
        <w:rPr>
          <w:color w:val="000000"/>
          <w:lang w:eastAsia="ru-RU" w:bidi="ru-RU"/>
        </w:rPr>
        <w:t>МКОУ «Келлогская СШ»</w:t>
      </w:r>
      <w:r w:rsidR="00FF02D1">
        <w:rPr>
          <w:color w:val="000000"/>
          <w:lang w:eastAsia="ru-RU" w:bidi="ru-RU"/>
        </w:rPr>
        <w:t xml:space="preserve"> на 2022-2023 учебный год</w:t>
      </w:r>
      <w:bookmarkEnd w:id="1"/>
    </w:p>
    <w:tbl>
      <w:tblPr>
        <w:tblStyle w:val="a3"/>
        <w:tblW w:w="15134" w:type="dxa"/>
        <w:tblLook w:val="04A0"/>
      </w:tblPr>
      <w:tblGrid>
        <w:gridCol w:w="795"/>
        <w:gridCol w:w="6207"/>
        <w:gridCol w:w="2897"/>
        <w:gridCol w:w="2210"/>
        <w:gridCol w:w="3025"/>
      </w:tblGrid>
      <w:tr w:rsidR="00FF02D1" w:rsidTr="00FF02D1">
        <w:tc>
          <w:tcPr>
            <w:tcW w:w="795" w:type="dxa"/>
          </w:tcPr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№</w:t>
            </w:r>
          </w:p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п/п</w:t>
            </w: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97" w:type="dxa"/>
          </w:tcPr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Ответственный</w:t>
            </w:r>
          </w:p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исполнитель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Срок</w:t>
            </w:r>
          </w:p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исполнения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Ожидаемые результаты реализации мероприятий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Разработка и утверждение плана мероприятий, направленных на формирование и оценку функциональной грамотности обучающихся на 2022-2023 учебный год</w:t>
            </w:r>
          </w:p>
        </w:tc>
        <w:tc>
          <w:tcPr>
            <w:tcW w:w="2897" w:type="dxa"/>
          </w:tcPr>
          <w:p w:rsidR="00FF02D1" w:rsidRDefault="00B14C51" w:rsidP="00FF02D1">
            <w:pPr>
              <w:pStyle w:val="a4"/>
              <w:rPr>
                <w:rStyle w:val="211pt0"/>
                <w:rFonts w:eastAsiaTheme="minorHAnsi"/>
                <w:sz w:val="28"/>
                <w:szCs w:val="28"/>
              </w:rPr>
            </w:pPr>
            <w:r>
              <w:rPr>
                <w:rStyle w:val="211pt0"/>
                <w:rFonts w:eastAsiaTheme="minorHAnsi"/>
                <w:sz w:val="28"/>
                <w:szCs w:val="28"/>
              </w:rPr>
              <w:t>Смирнова Т.С.</w:t>
            </w:r>
          </w:p>
          <w:p w:rsidR="00B14C51" w:rsidRPr="00FF02D1" w:rsidRDefault="00B14C51" w:rsidP="00FF02D1">
            <w:pPr>
              <w:pStyle w:val="a4"/>
              <w:rPr>
                <w:sz w:val="28"/>
                <w:szCs w:val="28"/>
              </w:rPr>
            </w:pPr>
            <w:r w:rsidRPr="00B14C51">
              <w:rPr>
                <w:rStyle w:val="211pt0"/>
                <w:rFonts w:eastAsiaTheme="minorHAnsi"/>
                <w:sz w:val="28"/>
              </w:rPr>
              <w:t>Хибатуллина А.Ю.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Август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План мероприятий, направленных на формирование и оценку функциональной грамотности обучающихся на 2022-2023 учебный год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Организация методического сопровождения педагогических работников по вопросу формирования и оценки функциональной грамотности обучающихся</w:t>
            </w:r>
          </w:p>
        </w:tc>
        <w:tc>
          <w:tcPr>
            <w:tcW w:w="2897" w:type="dxa"/>
          </w:tcPr>
          <w:p w:rsidR="00FF02D1" w:rsidRPr="00B14C51" w:rsidRDefault="00B14C51" w:rsidP="00FF02D1">
            <w:pPr>
              <w:pStyle w:val="a4"/>
              <w:rPr>
                <w:sz w:val="28"/>
                <w:szCs w:val="28"/>
                <w:lang w:val="en-US"/>
              </w:rPr>
            </w:pPr>
            <w:r w:rsidRPr="00B14C51">
              <w:rPr>
                <w:rStyle w:val="211pt0"/>
                <w:rFonts w:eastAsiaTheme="minorHAnsi"/>
                <w:sz w:val="28"/>
              </w:rPr>
              <w:t>Хибатуллина А.Ю.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Методическое сопровождение педагогических работников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Организация информационно-просветительской работы с участниками образовательных отношений по вопросам формирования и оценки функциональной грамотности</w:t>
            </w:r>
          </w:p>
        </w:tc>
        <w:tc>
          <w:tcPr>
            <w:tcW w:w="2897" w:type="dxa"/>
          </w:tcPr>
          <w:p w:rsidR="00FF02D1" w:rsidRPr="00FF02D1" w:rsidRDefault="00B14C51" w:rsidP="00FF02D1">
            <w:pPr>
              <w:pStyle w:val="a4"/>
              <w:rPr>
                <w:sz w:val="28"/>
                <w:szCs w:val="28"/>
              </w:rPr>
            </w:pPr>
            <w:r w:rsidRPr="00B14C51">
              <w:rPr>
                <w:rStyle w:val="211pt0"/>
                <w:rFonts w:eastAsiaTheme="minorHAnsi"/>
                <w:sz w:val="28"/>
              </w:rPr>
              <w:t>Хибатуллина А.Ю.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Информационно-просветительская работа, в том числе в онлайн-формате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  <w:tc>
          <w:tcPr>
            <w:tcW w:w="2897" w:type="dxa"/>
          </w:tcPr>
          <w:p w:rsidR="00B14C51" w:rsidRDefault="00B14C51" w:rsidP="00B14C51">
            <w:pPr>
              <w:pStyle w:val="a4"/>
              <w:rPr>
                <w:rStyle w:val="211pt0"/>
                <w:rFonts w:eastAsiaTheme="minorHAnsi"/>
                <w:sz w:val="28"/>
                <w:szCs w:val="28"/>
              </w:rPr>
            </w:pPr>
            <w:r>
              <w:rPr>
                <w:rStyle w:val="211pt0"/>
                <w:rFonts w:eastAsiaTheme="minorHAnsi"/>
                <w:sz w:val="28"/>
                <w:szCs w:val="28"/>
              </w:rPr>
              <w:t>Смирнова Т.С.</w:t>
            </w:r>
          </w:p>
          <w:p w:rsidR="00FF02D1" w:rsidRPr="00FF02D1" w:rsidRDefault="00FF02D1" w:rsidP="00FF02D1">
            <w:pPr>
              <w:pStyle w:val="a4"/>
            </w:pP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Отчет о количестве педагогов, прошедших повышение квалификации по вопросам формирования и оценки </w:t>
            </w:r>
            <w:r w:rsidRPr="00FF02D1">
              <w:rPr>
                <w:rStyle w:val="211pt0"/>
                <w:rFonts w:eastAsiaTheme="minorHAnsi"/>
                <w:sz w:val="28"/>
                <w:szCs w:val="28"/>
              </w:rPr>
              <w:lastRenderedPageBreak/>
              <w:t>функциональной грамотности обучающихся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B14C5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Наполнение раздела «Функциональная гра</w:t>
            </w:r>
            <w:r>
              <w:rPr>
                <w:rStyle w:val="211pt0"/>
                <w:rFonts w:eastAsiaTheme="minorHAnsi"/>
                <w:sz w:val="28"/>
                <w:szCs w:val="28"/>
              </w:rPr>
              <w:t xml:space="preserve">мотность» на официальном сайте </w:t>
            </w:r>
            <w:r w:rsidR="00B14C51">
              <w:rPr>
                <w:rStyle w:val="211pt0"/>
                <w:rFonts w:eastAsiaTheme="minorHAnsi"/>
                <w:sz w:val="28"/>
                <w:szCs w:val="28"/>
              </w:rPr>
              <w:t>ОО</w:t>
            </w:r>
          </w:p>
        </w:tc>
        <w:tc>
          <w:tcPr>
            <w:tcW w:w="2897" w:type="dxa"/>
          </w:tcPr>
          <w:p w:rsidR="00B14C51" w:rsidRDefault="00B14C51" w:rsidP="00B14C51">
            <w:pPr>
              <w:pStyle w:val="a4"/>
              <w:rPr>
                <w:rStyle w:val="211pt0"/>
                <w:rFonts w:eastAsiaTheme="minorHAnsi"/>
                <w:sz w:val="28"/>
                <w:szCs w:val="28"/>
              </w:rPr>
            </w:pPr>
            <w:r>
              <w:rPr>
                <w:rStyle w:val="211pt0"/>
                <w:rFonts w:eastAsiaTheme="minorHAnsi"/>
                <w:sz w:val="28"/>
                <w:szCs w:val="28"/>
              </w:rPr>
              <w:t>Смирнова Т.С.</w:t>
            </w:r>
          </w:p>
          <w:p w:rsidR="00FF02D1" w:rsidRPr="00FF02D1" w:rsidRDefault="00FF02D1" w:rsidP="00FF02D1">
            <w:pPr>
              <w:pStyle w:val="a4"/>
            </w:pP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:rsidR="00FF02D1" w:rsidRPr="00FF02D1" w:rsidRDefault="00FF02D1" w:rsidP="00B14C5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Раздел на официальном сайте 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Родительский лекторий об организации формирования функциональной грамотности обучающихся в рамках учебного процесса</w:t>
            </w:r>
          </w:p>
        </w:tc>
        <w:tc>
          <w:tcPr>
            <w:tcW w:w="289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Классные</w:t>
            </w:r>
          </w:p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руководители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Декабрь 2022 г., март 2023 г.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Протоколы родительских собраний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Проведение консультаций для педагогических работников по вопросам формирования функциональной грамотности</w:t>
            </w:r>
          </w:p>
        </w:tc>
        <w:tc>
          <w:tcPr>
            <w:tcW w:w="2897" w:type="dxa"/>
          </w:tcPr>
          <w:p w:rsidR="00FF02D1" w:rsidRPr="00FF02D1" w:rsidRDefault="00B14C51" w:rsidP="00FF02D1">
            <w:pPr>
              <w:pStyle w:val="a4"/>
            </w:pPr>
            <w:r w:rsidRPr="00B14C51">
              <w:rPr>
                <w:rStyle w:val="211pt0"/>
                <w:rFonts w:eastAsiaTheme="minorHAnsi"/>
                <w:sz w:val="28"/>
              </w:rPr>
              <w:t>Хибатуллина А.Ю.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Повышение уровня информированности педагогов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Педагогический совет «Формирование и оценка функциональной грамотности в цифровой образовательной среде»</w:t>
            </w:r>
          </w:p>
        </w:tc>
        <w:tc>
          <w:tcPr>
            <w:tcW w:w="2897" w:type="dxa"/>
          </w:tcPr>
          <w:p w:rsidR="00FF02D1" w:rsidRPr="00FF02D1" w:rsidRDefault="00B14C51" w:rsidP="00FF02D1">
            <w:pPr>
              <w:pStyle w:val="a4"/>
            </w:pPr>
            <w:r w:rsidRPr="00B14C51">
              <w:rPr>
                <w:rStyle w:val="211pt0"/>
                <w:rFonts w:eastAsiaTheme="minorHAnsi"/>
                <w:sz w:val="28"/>
              </w:rPr>
              <w:t>Хибатуллина А.Ю.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Декабрь 2022 г.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Протокол Педагогического совета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Посещение и анализ учебных занятий в целях оценки подходов к проектированию метапредметного содержания и формированию функциональной</w:t>
            </w:r>
          </w:p>
        </w:tc>
        <w:tc>
          <w:tcPr>
            <w:tcW w:w="2897" w:type="dxa"/>
          </w:tcPr>
          <w:p w:rsidR="00B14C51" w:rsidRDefault="00B14C51" w:rsidP="00FF02D1">
            <w:pPr>
              <w:pStyle w:val="a4"/>
              <w:rPr>
                <w:rStyle w:val="211pt0"/>
                <w:rFonts w:eastAsiaTheme="minorHAnsi"/>
                <w:sz w:val="28"/>
              </w:rPr>
            </w:pPr>
            <w:r>
              <w:rPr>
                <w:rStyle w:val="211pt0"/>
                <w:rFonts w:eastAsiaTheme="minorHAnsi"/>
                <w:sz w:val="28"/>
                <w:szCs w:val="28"/>
              </w:rPr>
              <w:t>Смирнова Т.С.</w:t>
            </w:r>
          </w:p>
          <w:p w:rsidR="00B14C51" w:rsidRPr="00FF02D1" w:rsidRDefault="00B14C51" w:rsidP="00FF02D1">
            <w:pPr>
              <w:pStyle w:val="a4"/>
            </w:pPr>
            <w:r w:rsidRPr="00B14C51">
              <w:rPr>
                <w:rStyle w:val="211pt0"/>
                <w:rFonts w:eastAsiaTheme="minorHAnsi"/>
                <w:sz w:val="28"/>
              </w:rPr>
              <w:t>Хибатуллина А.Ю.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Февраль - март 2023 г.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2897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Педагогические</w:t>
            </w:r>
          </w:p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работники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Аналитические материалы по итогам выполнения заданий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Анализ результатов всероссийских проверочных работ</w:t>
            </w:r>
          </w:p>
        </w:tc>
        <w:tc>
          <w:tcPr>
            <w:tcW w:w="2897" w:type="dxa"/>
          </w:tcPr>
          <w:p w:rsidR="00B14C51" w:rsidRDefault="00B14C51" w:rsidP="00B14C51">
            <w:pPr>
              <w:pStyle w:val="a4"/>
              <w:rPr>
                <w:rStyle w:val="211pt0"/>
                <w:rFonts w:eastAsiaTheme="minorHAnsi"/>
                <w:sz w:val="28"/>
                <w:szCs w:val="28"/>
              </w:rPr>
            </w:pPr>
            <w:r>
              <w:rPr>
                <w:rStyle w:val="211pt0"/>
                <w:rFonts w:eastAsiaTheme="minorHAnsi"/>
                <w:sz w:val="28"/>
                <w:szCs w:val="28"/>
              </w:rPr>
              <w:t>Смирнова Т.С.</w:t>
            </w:r>
          </w:p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Май 2023 г.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Анализ выполнения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2897" w:type="dxa"/>
          </w:tcPr>
          <w:p w:rsidR="00FF02D1" w:rsidRPr="00FF02D1" w:rsidRDefault="00B14C51" w:rsidP="00FF02D1">
            <w:pPr>
              <w:pStyle w:val="a4"/>
              <w:rPr>
                <w:rFonts w:ascii="Times New Roman" w:hAnsi="Times New Roman" w:cs="Times New Roman"/>
              </w:rPr>
            </w:pPr>
            <w:r w:rsidRPr="00B14C51">
              <w:rPr>
                <w:rStyle w:val="211pt0"/>
                <w:rFonts w:eastAsiaTheme="minorHAnsi"/>
                <w:sz w:val="28"/>
              </w:rPr>
              <w:t>Хибатуллина А.Ю.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Май 2023 г.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</w:tbl>
    <w:p w:rsidR="00270604" w:rsidRDefault="00D868B8"/>
    <w:sectPr w:rsidR="00270604" w:rsidSect="00FF02D1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987"/>
    <w:multiLevelType w:val="hybridMultilevel"/>
    <w:tmpl w:val="0EC85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02D1"/>
    <w:rsid w:val="001E40E9"/>
    <w:rsid w:val="0034632C"/>
    <w:rsid w:val="0080215F"/>
    <w:rsid w:val="00AC6CE4"/>
    <w:rsid w:val="00B14C51"/>
    <w:rsid w:val="00BD1D44"/>
    <w:rsid w:val="00D868B8"/>
    <w:rsid w:val="00FF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F02D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F02D1"/>
    <w:pPr>
      <w:widowControl w:val="0"/>
      <w:shd w:val="clear" w:color="auto" w:fill="FFFFFF"/>
      <w:spacing w:after="0" w:line="48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FF0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FF02D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FF02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02D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FF02D1"/>
    <w:pPr>
      <w:spacing w:after="0" w:line="240" w:lineRule="auto"/>
    </w:pPr>
  </w:style>
  <w:style w:type="character" w:customStyle="1" w:styleId="211pt0">
    <w:name w:val="Основной текст (2) + 11 pt"/>
    <w:basedOn w:val="2"/>
    <w:rsid w:val="00FF02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FF0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405</Words>
  <Characters>2314</Characters>
  <Application>Microsoft Office Word</Application>
  <DocSecurity>0</DocSecurity>
  <Lines>19</Lines>
  <Paragraphs>5</Paragraphs>
  <ScaleCrop>false</ScaleCrop>
  <Company>office 2007 rus ent: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Татьяна</cp:lastModifiedBy>
  <cp:revision>4</cp:revision>
  <dcterms:created xsi:type="dcterms:W3CDTF">2022-09-05T19:05:00Z</dcterms:created>
  <dcterms:modified xsi:type="dcterms:W3CDTF">2022-12-05T04:16:00Z</dcterms:modified>
</cp:coreProperties>
</file>